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0D64" w:rsidTr="00C30D64">
        <w:tc>
          <w:tcPr>
            <w:tcW w:w="3116" w:type="dxa"/>
          </w:tcPr>
          <w:p w:rsidR="00C30D64" w:rsidRDefault="00C30D64">
            <w:r>
              <w:t>Themes</w:t>
            </w:r>
          </w:p>
        </w:tc>
        <w:tc>
          <w:tcPr>
            <w:tcW w:w="3117" w:type="dxa"/>
          </w:tcPr>
          <w:p w:rsidR="00C30D64" w:rsidRDefault="00C30D64">
            <w:r>
              <w:t>Redirect</w:t>
            </w:r>
          </w:p>
        </w:tc>
        <w:tc>
          <w:tcPr>
            <w:tcW w:w="3117" w:type="dxa"/>
          </w:tcPr>
          <w:p w:rsidR="00C30D64" w:rsidRDefault="00A637EA">
            <w:r>
              <w:t>Collaborate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>
            <w:r>
              <w:t>Supporting Students</w:t>
            </w:r>
          </w:p>
        </w:tc>
        <w:tc>
          <w:tcPr>
            <w:tcW w:w="3117" w:type="dxa"/>
          </w:tcPr>
          <w:p w:rsidR="00C30D64" w:rsidRDefault="00C30D64">
            <w:r>
              <w:t>Tracking/documentation</w:t>
            </w:r>
          </w:p>
        </w:tc>
        <w:tc>
          <w:tcPr>
            <w:tcW w:w="3117" w:type="dxa"/>
          </w:tcPr>
          <w:p w:rsidR="00C30D64" w:rsidRDefault="00A637EA">
            <w:r>
              <w:t>Overseeing health and safety (labs)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>
            <w:r>
              <w:t>Program Integrity (QA, PAC, Orientation, best practices</w:t>
            </w:r>
          </w:p>
        </w:tc>
        <w:tc>
          <w:tcPr>
            <w:tcW w:w="3117" w:type="dxa"/>
          </w:tcPr>
          <w:p w:rsidR="00C30D64" w:rsidRDefault="00C30D64">
            <w:r>
              <w:t>Academic appeal</w:t>
            </w:r>
          </w:p>
        </w:tc>
        <w:tc>
          <w:tcPr>
            <w:tcW w:w="3117" w:type="dxa"/>
          </w:tcPr>
          <w:p w:rsidR="00A637EA" w:rsidRDefault="00A637EA">
            <w:r>
              <w:t>Student awards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>
            <w:r>
              <w:t>Supporting Faculty</w:t>
            </w:r>
          </w:p>
        </w:tc>
        <w:tc>
          <w:tcPr>
            <w:tcW w:w="3117" w:type="dxa"/>
          </w:tcPr>
          <w:p w:rsidR="00C30D64" w:rsidRDefault="00C30D64">
            <w:r>
              <w:t>Dealing with faculty issues</w:t>
            </w:r>
          </w:p>
        </w:tc>
        <w:tc>
          <w:tcPr>
            <w:tcW w:w="3117" w:type="dxa"/>
          </w:tcPr>
          <w:p w:rsidR="00C30D64" w:rsidRDefault="00A637EA">
            <w:r>
              <w:t>Organize training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>
            <w:r>
              <w:t>Communication (1</w:t>
            </w:r>
            <w:r w:rsidRPr="00C30D64">
              <w:rPr>
                <w:vertAlign w:val="superscript"/>
              </w:rPr>
              <w:t>st</w:t>
            </w:r>
            <w:r>
              <w:t xml:space="preserve"> Point of Contact)</w:t>
            </w:r>
          </w:p>
        </w:tc>
        <w:tc>
          <w:tcPr>
            <w:tcW w:w="3117" w:type="dxa"/>
          </w:tcPr>
          <w:p w:rsidR="00C30D64" w:rsidRDefault="00C30D64">
            <w:r>
              <w:t>Marketing “machine” (processes, activities)</w:t>
            </w:r>
          </w:p>
        </w:tc>
        <w:tc>
          <w:tcPr>
            <w:tcW w:w="3117" w:type="dxa"/>
          </w:tcPr>
          <w:p w:rsidR="00C30D64" w:rsidRDefault="00A637EA">
            <w:r>
              <w:t>Supporting community with volunteer activities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>
            <w:r>
              <w:t>Teaching</w:t>
            </w:r>
          </w:p>
        </w:tc>
        <w:tc>
          <w:tcPr>
            <w:tcW w:w="3117" w:type="dxa"/>
          </w:tcPr>
          <w:p w:rsidR="00C30D64" w:rsidRDefault="00C30D64">
            <w:r>
              <w:t>Scheduling – producing timetables</w:t>
            </w:r>
          </w:p>
        </w:tc>
        <w:tc>
          <w:tcPr>
            <w:tcW w:w="3117" w:type="dxa"/>
          </w:tcPr>
          <w:p w:rsidR="00C30D64" w:rsidRDefault="00A637EA">
            <w:r>
              <w:t>Articulation agreement discussions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/>
        </w:tc>
        <w:tc>
          <w:tcPr>
            <w:tcW w:w="3117" w:type="dxa"/>
          </w:tcPr>
          <w:p w:rsidR="00C30D64" w:rsidRDefault="00C30D64">
            <w:r>
              <w:t>Course outline approval</w:t>
            </w:r>
          </w:p>
        </w:tc>
        <w:tc>
          <w:tcPr>
            <w:tcW w:w="3117" w:type="dxa"/>
          </w:tcPr>
          <w:p w:rsidR="00C30D64" w:rsidRDefault="00A637EA">
            <w:r>
              <w:t>Special events planning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/>
        </w:tc>
        <w:tc>
          <w:tcPr>
            <w:tcW w:w="3117" w:type="dxa"/>
          </w:tcPr>
          <w:p w:rsidR="00C30D64" w:rsidRDefault="00C30D64">
            <w:r>
              <w:t>Academic offenses</w:t>
            </w:r>
          </w:p>
        </w:tc>
        <w:tc>
          <w:tcPr>
            <w:tcW w:w="3117" w:type="dxa"/>
          </w:tcPr>
          <w:p w:rsidR="00C30D64" w:rsidRDefault="00A637EA">
            <w:r>
              <w:t>Interviews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/>
        </w:tc>
        <w:tc>
          <w:tcPr>
            <w:tcW w:w="3117" w:type="dxa"/>
          </w:tcPr>
          <w:p w:rsidR="00C30D64" w:rsidRDefault="00C30D64">
            <w:r>
              <w:t>Bursaries</w:t>
            </w:r>
          </w:p>
        </w:tc>
        <w:tc>
          <w:tcPr>
            <w:tcW w:w="3117" w:type="dxa"/>
          </w:tcPr>
          <w:p w:rsidR="00C30D64" w:rsidRDefault="00A637EA">
            <w:r>
              <w:t>Triage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/>
        </w:tc>
        <w:tc>
          <w:tcPr>
            <w:tcW w:w="3117" w:type="dxa"/>
          </w:tcPr>
          <w:p w:rsidR="00C30D64" w:rsidRDefault="00C30D64">
            <w:r>
              <w:t>Graduation – analysis/qualification</w:t>
            </w:r>
          </w:p>
        </w:tc>
        <w:tc>
          <w:tcPr>
            <w:tcW w:w="3117" w:type="dxa"/>
          </w:tcPr>
          <w:p w:rsidR="00C30D64" w:rsidRDefault="00A637EA">
            <w:r>
              <w:t>Work with Registrar/alumni relations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/>
        </w:tc>
        <w:tc>
          <w:tcPr>
            <w:tcW w:w="3117" w:type="dxa"/>
          </w:tcPr>
          <w:p w:rsidR="00C30D64" w:rsidRDefault="00C30D64">
            <w:r>
              <w:t>Material ordering</w:t>
            </w:r>
          </w:p>
        </w:tc>
        <w:tc>
          <w:tcPr>
            <w:tcW w:w="3117" w:type="dxa"/>
          </w:tcPr>
          <w:p w:rsidR="00C30D64" w:rsidRDefault="00A637EA">
            <w:r>
              <w:t>Applied research coordination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/>
        </w:tc>
        <w:tc>
          <w:tcPr>
            <w:tcW w:w="3117" w:type="dxa"/>
          </w:tcPr>
          <w:p w:rsidR="00C30D64" w:rsidRDefault="00C30D64">
            <w:r>
              <w:t>Employment agent</w:t>
            </w:r>
          </w:p>
        </w:tc>
        <w:tc>
          <w:tcPr>
            <w:tcW w:w="3117" w:type="dxa"/>
          </w:tcPr>
          <w:p w:rsidR="00C30D64" w:rsidRDefault="00A637EA">
            <w:r>
              <w:t>Update program manuals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/>
        </w:tc>
        <w:tc>
          <w:tcPr>
            <w:tcW w:w="3117" w:type="dxa"/>
          </w:tcPr>
          <w:p w:rsidR="00C30D64" w:rsidRDefault="00A637EA">
            <w:r>
              <w:t xml:space="preserve">Legislative training </w:t>
            </w:r>
          </w:p>
        </w:tc>
        <w:tc>
          <w:tcPr>
            <w:tcW w:w="3117" w:type="dxa"/>
          </w:tcPr>
          <w:p w:rsidR="00C30D64" w:rsidRDefault="00A637EA">
            <w:r>
              <w:t>Organizing guest speakers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/>
        </w:tc>
        <w:tc>
          <w:tcPr>
            <w:tcW w:w="3117" w:type="dxa"/>
          </w:tcPr>
          <w:p w:rsidR="00C30D64" w:rsidRDefault="00A637EA">
            <w:r>
              <w:t>Budgeting</w:t>
            </w:r>
          </w:p>
        </w:tc>
        <w:tc>
          <w:tcPr>
            <w:tcW w:w="3117" w:type="dxa"/>
          </w:tcPr>
          <w:p w:rsidR="00C30D64" w:rsidRDefault="00A637EA">
            <w:r>
              <w:t>Organizing cross-curricular events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/>
        </w:tc>
        <w:tc>
          <w:tcPr>
            <w:tcW w:w="3117" w:type="dxa"/>
          </w:tcPr>
          <w:p w:rsidR="00C30D64" w:rsidRDefault="00A637EA">
            <w:r>
              <w:t>Articulation agreements</w:t>
            </w:r>
          </w:p>
        </w:tc>
        <w:tc>
          <w:tcPr>
            <w:tcW w:w="3117" w:type="dxa"/>
          </w:tcPr>
          <w:p w:rsidR="00C30D64" w:rsidRDefault="00A637EA">
            <w:r>
              <w:t>Admission requirements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/>
        </w:tc>
        <w:tc>
          <w:tcPr>
            <w:tcW w:w="3117" w:type="dxa"/>
          </w:tcPr>
          <w:p w:rsidR="00C30D64" w:rsidRDefault="00A637EA">
            <w:r>
              <w:t>Student council meetings</w:t>
            </w:r>
          </w:p>
        </w:tc>
        <w:tc>
          <w:tcPr>
            <w:tcW w:w="3117" w:type="dxa"/>
          </w:tcPr>
          <w:p w:rsidR="00C30D64" w:rsidRDefault="00A637EA">
            <w:r>
              <w:t>Multiple delivery modes</w:t>
            </w:r>
          </w:p>
        </w:tc>
      </w:tr>
      <w:tr w:rsidR="00C30D64" w:rsidTr="00C30D64">
        <w:tc>
          <w:tcPr>
            <w:tcW w:w="3116" w:type="dxa"/>
          </w:tcPr>
          <w:p w:rsidR="00C30D64" w:rsidRDefault="00C30D64"/>
        </w:tc>
        <w:tc>
          <w:tcPr>
            <w:tcW w:w="3117" w:type="dxa"/>
          </w:tcPr>
          <w:p w:rsidR="00C30D64" w:rsidRDefault="00A637EA">
            <w:r>
              <w:t>Parents</w:t>
            </w:r>
          </w:p>
        </w:tc>
        <w:tc>
          <w:tcPr>
            <w:tcW w:w="3117" w:type="dxa"/>
          </w:tcPr>
          <w:p w:rsidR="00C30D64" w:rsidRDefault="00A637EA">
            <w:r>
              <w:t>Interview/recommend faculty</w:t>
            </w:r>
          </w:p>
        </w:tc>
      </w:tr>
      <w:tr w:rsidR="00A637EA" w:rsidTr="00C30D64">
        <w:tc>
          <w:tcPr>
            <w:tcW w:w="3116" w:type="dxa"/>
          </w:tcPr>
          <w:p w:rsidR="00A637EA" w:rsidRDefault="00A637EA"/>
        </w:tc>
        <w:tc>
          <w:tcPr>
            <w:tcW w:w="3117" w:type="dxa"/>
          </w:tcPr>
          <w:p w:rsidR="00A637EA" w:rsidRDefault="00A637EA">
            <w:r>
              <w:t>Managing bursary students</w:t>
            </w:r>
          </w:p>
        </w:tc>
        <w:tc>
          <w:tcPr>
            <w:tcW w:w="3117" w:type="dxa"/>
          </w:tcPr>
          <w:p w:rsidR="00A637EA" w:rsidRDefault="00A637EA">
            <w:r>
              <w:t>SME on other committees</w:t>
            </w:r>
          </w:p>
        </w:tc>
      </w:tr>
      <w:tr w:rsidR="00A637EA" w:rsidTr="00C30D64">
        <w:tc>
          <w:tcPr>
            <w:tcW w:w="3116" w:type="dxa"/>
          </w:tcPr>
          <w:p w:rsidR="00A637EA" w:rsidRDefault="00A637EA"/>
        </w:tc>
        <w:tc>
          <w:tcPr>
            <w:tcW w:w="3117" w:type="dxa"/>
          </w:tcPr>
          <w:p w:rsidR="00A637EA" w:rsidRDefault="00A637EA">
            <w:r>
              <w:t>Covering absent faculty</w:t>
            </w:r>
          </w:p>
        </w:tc>
        <w:tc>
          <w:tcPr>
            <w:tcW w:w="3117" w:type="dxa"/>
          </w:tcPr>
          <w:p w:rsidR="00A637EA" w:rsidRDefault="00A637EA">
            <w:r>
              <w:t>Volunteer committees e.g. REB</w:t>
            </w:r>
          </w:p>
        </w:tc>
      </w:tr>
      <w:tr w:rsidR="00A637EA" w:rsidTr="00C30D64">
        <w:tc>
          <w:tcPr>
            <w:tcW w:w="3116" w:type="dxa"/>
          </w:tcPr>
          <w:p w:rsidR="00A637EA" w:rsidRDefault="00A637EA"/>
        </w:tc>
        <w:tc>
          <w:tcPr>
            <w:tcW w:w="3117" w:type="dxa"/>
          </w:tcPr>
          <w:p w:rsidR="00A637EA" w:rsidRDefault="00A637EA">
            <w:r>
              <w:t xml:space="preserve">T.A.’s </w:t>
            </w:r>
          </w:p>
        </w:tc>
        <w:tc>
          <w:tcPr>
            <w:tcW w:w="3117" w:type="dxa"/>
          </w:tcPr>
          <w:p w:rsidR="00A637EA" w:rsidRDefault="00A637EA">
            <w:r>
              <w:t>Student probation</w:t>
            </w:r>
          </w:p>
        </w:tc>
      </w:tr>
      <w:tr w:rsidR="00A637EA" w:rsidTr="00C30D64">
        <w:tc>
          <w:tcPr>
            <w:tcW w:w="3116" w:type="dxa"/>
          </w:tcPr>
          <w:p w:rsidR="00A637EA" w:rsidRDefault="00A637EA"/>
        </w:tc>
        <w:tc>
          <w:tcPr>
            <w:tcW w:w="3117" w:type="dxa"/>
          </w:tcPr>
          <w:p w:rsidR="00A637EA" w:rsidRDefault="00A637EA">
            <w:r>
              <w:t>International Exchange Students</w:t>
            </w:r>
          </w:p>
        </w:tc>
        <w:tc>
          <w:tcPr>
            <w:tcW w:w="3117" w:type="dxa"/>
          </w:tcPr>
          <w:p w:rsidR="00A637EA" w:rsidRDefault="00A637EA">
            <w:r>
              <w:t>Content of marketing strategy/function</w:t>
            </w:r>
          </w:p>
        </w:tc>
      </w:tr>
      <w:tr w:rsidR="00A637EA" w:rsidTr="00C30D64">
        <w:tc>
          <w:tcPr>
            <w:tcW w:w="3116" w:type="dxa"/>
          </w:tcPr>
          <w:p w:rsidR="00A637EA" w:rsidRDefault="00A637EA"/>
        </w:tc>
        <w:tc>
          <w:tcPr>
            <w:tcW w:w="3117" w:type="dxa"/>
          </w:tcPr>
          <w:p w:rsidR="00A637EA" w:rsidRDefault="00A637EA"/>
        </w:tc>
        <w:tc>
          <w:tcPr>
            <w:tcW w:w="3117" w:type="dxa"/>
          </w:tcPr>
          <w:p w:rsidR="00A637EA" w:rsidRDefault="00A637EA">
            <w:r>
              <w:t xml:space="preserve">Scheduling requirements for PT faculty </w:t>
            </w:r>
          </w:p>
        </w:tc>
      </w:tr>
      <w:tr w:rsidR="00A637EA" w:rsidTr="00C30D64">
        <w:tc>
          <w:tcPr>
            <w:tcW w:w="3116" w:type="dxa"/>
          </w:tcPr>
          <w:p w:rsidR="00A637EA" w:rsidRDefault="00A637EA"/>
        </w:tc>
        <w:tc>
          <w:tcPr>
            <w:tcW w:w="3117" w:type="dxa"/>
          </w:tcPr>
          <w:p w:rsidR="00A637EA" w:rsidRDefault="00A637EA"/>
        </w:tc>
        <w:tc>
          <w:tcPr>
            <w:tcW w:w="3117" w:type="dxa"/>
          </w:tcPr>
          <w:p w:rsidR="00A637EA" w:rsidRDefault="00A637EA">
            <w:r>
              <w:t>PLAR/advance standing</w:t>
            </w:r>
          </w:p>
        </w:tc>
      </w:tr>
      <w:tr w:rsidR="00A637EA" w:rsidTr="00C30D64">
        <w:tc>
          <w:tcPr>
            <w:tcW w:w="3116" w:type="dxa"/>
          </w:tcPr>
          <w:p w:rsidR="00A637EA" w:rsidRDefault="00A637EA"/>
        </w:tc>
        <w:tc>
          <w:tcPr>
            <w:tcW w:w="3117" w:type="dxa"/>
          </w:tcPr>
          <w:p w:rsidR="00A637EA" w:rsidRDefault="00A637EA"/>
        </w:tc>
        <w:tc>
          <w:tcPr>
            <w:tcW w:w="3117" w:type="dxa"/>
          </w:tcPr>
          <w:p w:rsidR="00A637EA" w:rsidRDefault="00A637EA">
            <w:r>
              <w:t>Course outline revision</w:t>
            </w:r>
          </w:p>
        </w:tc>
      </w:tr>
      <w:tr w:rsidR="00A637EA" w:rsidTr="00C30D64">
        <w:tc>
          <w:tcPr>
            <w:tcW w:w="3116" w:type="dxa"/>
          </w:tcPr>
          <w:p w:rsidR="00A637EA" w:rsidRDefault="00A637EA"/>
        </w:tc>
        <w:tc>
          <w:tcPr>
            <w:tcW w:w="3117" w:type="dxa"/>
          </w:tcPr>
          <w:p w:rsidR="00A637EA" w:rsidRDefault="00A637EA"/>
        </w:tc>
        <w:tc>
          <w:tcPr>
            <w:tcW w:w="3117" w:type="dxa"/>
          </w:tcPr>
          <w:p w:rsidR="00A637EA" w:rsidRDefault="00A637EA">
            <w:r>
              <w:t>Field placement assessment</w:t>
            </w:r>
            <w:bookmarkStart w:id="0" w:name="_GoBack"/>
            <w:bookmarkEnd w:id="0"/>
          </w:p>
        </w:tc>
      </w:tr>
    </w:tbl>
    <w:p w:rsidR="00184B4F" w:rsidRDefault="00A637EA"/>
    <w:sectPr w:rsidR="0018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64"/>
    <w:rsid w:val="00132021"/>
    <w:rsid w:val="00381CF8"/>
    <w:rsid w:val="00A637EA"/>
    <w:rsid w:val="00C3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191A"/>
  <w15:chartTrackingRefBased/>
  <w15:docId w15:val="{4121BB87-612A-4904-BAD7-5C47182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Loyalist College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Sandison</dc:creator>
  <cp:keywords/>
  <dc:description/>
  <cp:lastModifiedBy>Jake Sandison</cp:lastModifiedBy>
  <cp:revision>1</cp:revision>
  <dcterms:created xsi:type="dcterms:W3CDTF">2017-05-31T18:48:00Z</dcterms:created>
  <dcterms:modified xsi:type="dcterms:W3CDTF">2017-05-31T19:13:00Z</dcterms:modified>
</cp:coreProperties>
</file>